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DALI-2 Input Device - encastré</w:t>
      </w:r>
    </w:p>
    <w:p/>
    <w:p>
      <w:pP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Bus</w:t>
      </w:r>
      <w:br/>
      <w:r>
        <w:rPr/>
        <w:t xml:space="preserve">• Avec télécommande: Non</w:t>
      </w:r>
      <w:br/>
      <w:r>
        <w:rPr/>
        <w:t xml:space="preserve">• Variante: DALI-2 Input Device - encastré</w:t>
      </w:r>
      <w:br/>
      <w:r>
        <w:rPr/>
        <w:t xml:space="preserve">• UC1, Code EAN: 4007841064495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salle de classe, salle de cours, bureau individuel, bureau grande surface, entrepôt de stockage haut, zone de production, salle de conférences / salle de réunion, chambre d’hôtel, chambre médicalisée, salle du personnel soignant, salle commune, réfectoire / cantine, vestiaires, kitchenette, gymnase, réception / hall, WC / salle d'eau, entrepôt,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Encastré, Plafond</w:t>
      </w:r>
      <w:br/>
      <w:r>
        <w:rPr/>
        <w:t xml:space="preserve">• Indice de protection: IP20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</w:t>
      </w:r>
      <w:br/>
      <w:r>
        <w:rPr/>
        <w:t xml:space="preserve">• Nombre de participants Dali: 1</w:t>
      </w:r>
      <w:br/>
      <w:r>
        <w:rPr/>
        <w:t xml:space="preserve">• Steuerausgang, Dali: Adressable/Esclave</w:t>
      </w:r>
      <w:br/>
      <w:r>
        <w:rPr/>
        <w:t xml:space="preserve">• Avec couplage au bus: Oui</w:t>
      </w:r>
      <w:br/>
      <w:r>
        <w:rPr/>
        <w:t xml:space="preserve">• Technologie, détecteurs: Hyper fréquence, Détecteur de lumière, Température, Humidité de l'air</w:t>
      </w:r>
      <w:br/>
      <w:r>
        <w:rPr/>
        <w:t xml:space="preserve">• Hauteur de montage: 2 – 12 m</w:t>
      </w:r>
      <w:br/>
      <w:r>
        <w:rPr/>
        <w:t xml:space="preserve">• Hauteur de montage max.: 12,00 m</w:t>
      </w:r>
      <w:br/>
      <w:r>
        <w:rPr/>
        <w:t xml:space="preserve">• Hauteur de montage optimale: 2,8 m</w:t>
      </w:r>
      <w:br/>
      <w:r>
        <w:rPr/>
        <w:t xml:space="preserve">• Montagehöhe max. True Presence Erfassung: 4,00 m</w:t>
      </w:r>
      <w:br/>
      <w:r>
        <w:rPr/>
        <w:t xml:space="preserve">• Technique HF: 7,2 GHz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15 m (177 m²)</w:t>
      </w:r>
      <w:br/>
      <w:r>
        <w:rPr/>
        <w:t xml:space="preserve">• Portée tangentielle: Ø 15 m (177 m²)</w:t>
      </w:r>
      <w:br/>
      <w:r>
        <w:rPr/>
        <w:t xml:space="preserve">• Portée présence: Ø 15 m (177 m²)</w:t>
      </w:r>
      <w:br/>
      <w:r>
        <w:rPr/>
        <w:t xml:space="preserve">• Portée True Presence®: Ø 9 m (64 m²)</w:t>
      </w:r>
      <w:br/>
      <w:r>
        <w:rPr/>
        <w:t xml:space="preserve">• Puissance d'émission: &lt; 1 mW</w:t>
      </w:r>
      <w:br/>
      <w:r>
        <w:rPr/>
        <w:t xml:space="preserve">• Réglage crépusculaire: 2 – 2000 lx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Max. Consommation de courant selon IEC 62386-101: 2 mA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064495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True Presence DALI-2 Input Device - encastré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2026-06-01T01:42:35+02:00</dcterms:created>
  <dcterms:modified xsi:type="dcterms:W3CDTF">2026-06-01T01:42:35+02:00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